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D5ACB" w14:textId="77777777" w:rsidR="00642756" w:rsidRDefault="00642756" w:rsidP="00450385">
      <w:pPr>
        <w:rPr>
          <w:rFonts w:ascii="Times New Roman" w:hAnsi="Times New Roman" w:cs="Times New Roman"/>
          <w:bCs/>
          <w:lang w:val="pl-PL"/>
        </w:rPr>
      </w:pPr>
    </w:p>
    <w:p w14:paraId="7471E3BB" w14:textId="10B1BF4F" w:rsidR="00131C09" w:rsidRPr="00450385" w:rsidRDefault="00131C09" w:rsidP="00450385">
      <w:pPr>
        <w:rPr>
          <w:rFonts w:ascii="Times New Roman" w:hAnsi="Times New Roman" w:cs="Times New Roman"/>
          <w:b/>
          <w:i/>
          <w:iCs/>
          <w:lang w:val="pl-PL"/>
        </w:rPr>
      </w:pPr>
      <w:r>
        <w:rPr>
          <w:rFonts w:ascii="Times New Roman" w:hAnsi="Times New Roman" w:cs="Times New Roman"/>
          <w:bCs/>
          <w:lang w:val="pl-PL"/>
        </w:rPr>
        <w:t xml:space="preserve">Znak sprawy: </w:t>
      </w:r>
      <w:proofErr w:type="spellStart"/>
      <w:r>
        <w:rPr>
          <w:rFonts w:ascii="Times New Roman" w:hAnsi="Times New Roman" w:cs="Times New Roman"/>
          <w:bCs/>
          <w:lang w:val="pl-PL"/>
        </w:rPr>
        <w:t>PWiK</w:t>
      </w:r>
      <w:proofErr w:type="spellEnd"/>
      <w:r>
        <w:rPr>
          <w:rFonts w:ascii="Times New Roman" w:hAnsi="Times New Roman" w:cs="Times New Roman"/>
          <w:bCs/>
          <w:lang w:val="pl-PL"/>
        </w:rPr>
        <w:t xml:space="preserve">/26/JRP/2026                                                                                                                                      </w:t>
      </w:r>
      <w:r w:rsidR="00B51110" w:rsidRPr="00B51110">
        <w:rPr>
          <w:rFonts w:ascii="Times New Roman" w:hAnsi="Times New Roman" w:cs="Times New Roman"/>
          <w:b/>
          <w:color w:val="EE0000"/>
          <w:lang w:val="pl-PL"/>
        </w:rPr>
        <w:t>KOREKTA</w:t>
      </w:r>
      <w:r w:rsidR="00B51110">
        <w:rPr>
          <w:rFonts w:ascii="Times New Roman" w:hAnsi="Times New Roman" w:cs="Times New Roman"/>
          <w:bCs/>
          <w:lang w:val="pl-PL"/>
        </w:rPr>
        <w:t xml:space="preserve"> </w:t>
      </w:r>
      <w:r>
        <w:rPr>
          <w:rFonts w:ascii="Times New Roman" w:hAnsi="Times New Roman" w:cs="Times New Roman"/>
          <w:bCs/>
          <w:lang w:val="pl-PL"/>
        </w:rPr>
        <w:t xml:space="preserve">  </w:t>
      </w:r>
      <w:r w:rsidRPr="00131C09">
        <w:rPr>
          <w:rFonts w:ascii="Times New Roman" w:hAnsi="Times New Roman" w:cs="Times New Roman"/>
          <w:b/>
          <w:i/>
          <w:iCs/>
          <w:lang w:val="pl-PL"/>
        </w:rPr>
        <w:t>Załącznik nr 3 do Zapytania ofertowego</w:t>
      </w:r>
    </w:p>
    <w:p w14:paraId="7C5D04D5" w14:textId="1F32A1B2" w:rsidR="008D33EB" w:rsidRPr="006A5C5F" w:rsidRDefault="0032675F">
      <w:pPr>
        <w:jc w:val="center"/>
        <w:rPr>
          <w:lang w:val="pl-PL"/>
        </w:rPr>
      </w:pPr>
      <w:r w:rsidRPr="006A5C5F">
        <w:rPr>
          <w:rFonts w:ascii="Arial" w:hAnsi="Arial"/>
          <w:b/>
          <w:sz w:val="28"/>
          <w:lang w:val="pl-PL"/>
        </w:rPr>
        <w:t>KARTA ZGODNOŚCI PARAMETRÓW TECHNICZNYCH Z OPZ</w:t>
      </w:r>
    </w:p>
    <w:p w14:paraId="178F4A3B" w14:textId="77777777" w:rsidR="008D33EB" w:rsidRPr="006A5C5F" w:rsidRDefault="0032675F">
      <w:pPr>
        <w:jc w:val="center"/>
        <w:rPr>
          <w:lang w:val="pl-PL"/>
        </w:rPr>
      </w:pPr>
      <w:r w:rsidRPr="006A5C5F">
        <w:rPr>
          <w:rFonts w:ascii="Arial" w:hAnsi="Arial"/>
          <w:i/>
          <w:sz w:val="20"/>
          <w:lang w:val="pl-PL"/>
        </w:rPr>
        <w:t>Załącznik techniczny do postępowania na dostawę i montaż systemów pomiarowych w Bolesławcu</w:t>
      </w:r>
    </w:p>
    <w:tbl>
      <w:tblPr>
        <w:tblW w:w="15408" w:type="dxa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3744"/>
        <w:gridCol w:w="4320"/>
        <w:gridCol w:w="2880"/>
        <w:gridCol w:w="1152"/>
        <w:gridCol w:w="2592"/>
      </w:tblGrid>
      <w:tr w:rsidR="008D33EB" w:rsidRPr="006A5C5F" w14:paraId="21A9AB98" w14:textId="77777777" w:rsidTr="00642756">
        <w:trPr>
          <w:jc w:val="center"/>
        </w:trPr>
        <w:tc>
          <w:tcPr>
            <w:tcW w:w="720" w:type="dxa"/>
            <w:shd w:val="clear" w:color="auto" w:fill="1F497D"/>
          </w:tcPr>
          <w:p w14:paraId="6F1F6DCE" w14:textId="77777777" w:rsidR="008D33EB" w:rsidRPr="006A5C5F" w:rsidRDefault="0032675F">
            <w:pPr>
              <w:jc w:val="center"/>
              <w:rPr>
                <w:lang w:val="pl-PL"/>
              </w:rPr>
            </w:pPr>
            <w:r w:rsidRPr="006A5C5F">
              <w:rPr>
                <w:rFonts w:ascii="Arial" w:hAnsi="Arial"/>
                <w:b/>
                <w:color w:val="FFFFFF"/>
                <w:sz w:val="19"/>
                <w:lang w:val="pl-PL"/>
              </w:rPr>
              <w:t>Lp.</w:t>
            </w:r>
          </w:p>
        </w:tc>
        <w:tc>
          <w:tcPr>
            <w:tcW w:w="3744" w:type="dxa"/>
            <w:shd w:val="clear" w:color="auto" w:fill="1F497D"/>
          </w:tcPr>
          <w:p w14:paraId="23C476C4" w14:textId="77777777" w:rsidR="008D33EB" w:rsidRPr="006A5C5F" w:rsidRDefault="0032675F">
            <w:pPr>
              <w:jc w:val="center"/>
              <w:rPr>
                <w:lang w:val="pl-PL"/>
              </w:rPr>
            </w:pPr>
            <w:r w:rsidRPr="006A5C5F">
              <w:rPr>
                <w:rFonts w:ascii="Arial" w:hAnsi="Arial"/>
                <w:b/>
                <w:color w:val="FFFFFF"/>
                <w:sz w:val="19"/>
                <w:lang w:val="pl-PL"/>
              </w:rPr>
              <w:t>Parametr / Cecha wymagana (zgodnie z OPZ)</w:t>
            </w:r>
          </w:p>
        </w:tc>
        <w:tc>
          <w:tcPr>
            <w:tcW w:w="4320" w:type="dxa"/>
            <w:shd w:val="clear" w:color="auto" w:fill="1F497D"/>
          </w:tcPr>
          <w:p w14:paraId="430D0BA7" w14:textId="77777777" w:rsidR="008D33EB" w:rsidRPr="006A5C5F" w:rsidRDefault="0032675F">
            <w:pPr>
              <w:jc w:val="center"/>
              <w:rPr>
                <w:lang w:val="pl-PL"/>
              </w:rPr>
            </w:pPr>
            <w:r w:rsidRPr="006A5C5F">
              <w:rPr>
                <w:rFonts w:ascii="Arial" w:hAnsi="Arial"/>
                <w:b/>
                <w:color w:val="FFFFFF"/>
                <w:sz w:val="19"/>
                <w:lang w:val="pl-PL"/>
              </w:rPr>
              <w:t>Wymaganie minimalne Zamawiającego</w:t>
            </w:r>
          </w:p>
        </w:tc>
        <w:tc>
          <w:tcPr>
            <w:tcW w:w="2880" w:type="dxa"/>
            <w:shd w:val="clear" w:color="auto" w:fill="1F497D"/>
          </w:tcPr>
          <w:p w14:paraId="6684E653" w14:textId="77777777" w:rsidR="008D33EB" w:rsidRPr="006A5C5F" w:rsidRDefault="0032675F">
            <w:pPr>
              <w:jc w:val="center"/>
              <w:rPr>
                <w:lang w:val="pl-PL"/>
              </w:rPr>
            </w:pPr>
            <w:r w:rsidRPr="006A5C5F">
              <w:rPr>
                <w:rFonts w:ascii="Arial" w:hAnsi="Arial"/>
                <w:b/>
                <w:color w:val="FFFFFF"/>
                <w:sz w:val="19"/>
                <w:lang w:val="pl-PL"/>
              </w:rPr>
              <w:t>Parametr oferowany przez Wykonawcę</w:t>
            </w:r>
            <w:r w:rsidRPr="006A5C5F">
              <w:rPr>
                <w:rFonts w:ascii="Arial" w:hAnsi="Arial"/>
                <w:b/>
                <w:color w:val="FFFFFF"/>
                <w:sz w:val="19"/>
                <w:lang w:val="pl-PL"/>
              </w:rPr>
              <w:br/>
              <w:t>(Wpisać konkretną wartość/cechę)</w:t>
            </w:r>
          </w:p>
        </w:tc>
        <w:tc>
          <w:tcPr>
            <w:tcW w:w="1152" w:type="dxa"/>
            <w:shd w:val="clear" w:color="auto" w:fill="1F497D"/>
          </w:tcPr>
          <w:p w14:paraId="1384E422" w14:textId="77777777" w:rsidR="008D33EB" w:rsidRPr="006A5C5F" w:rsidRDefault="0032675F">
            <w:pPr>
              <w:jc w:val="center"/>
              <w:rPr>
                <w:lang w:val="pl-PL"/>
              </w:rPr>
            </w:pPr>
            <w:r w:rsidRPr="006A5C5F">
              <w:rPr>
                <w:rFonts w:ascii="Arial" w:hAnsi="Arial"/>
                <w:b/>
                <w:color w:val="FFFFFF"/>
                <w:sz w:val="19"/>
                <w:lang w:val="pl-PL"/>
              </w:rPr>
              <w:t>Spełnia / Nie spełnia</w:t>
            </w:r>
            <w:r w:rsidRPr="006A5C5F">
              <w:rPr>
                <w:rFonts w:ascii="Arial" w:hAnsi="Arial"/>
                <w:b/>
                <w:color w:val="FFFFFF"/>
                <w:sz w:val="19"/>
                <w:lang w:val="pl-PL"/>
              </w:rPr>
              <w:br/>
              <w:t>(S / NS)</w:t>
            </w:r>
          </w:p>
        </w:tc>
        <w:tc>
          <w:tcPr>
            <w:tcW w:w="2592" w:type="dxa"/>
            <w:shd w:val="clear" w:color="auto" w:fill="1F497D"/>
          </w:tcPr>
          <w:p w14:paraId="6C30A7FE" w14:textId="77777777" w:rsidR="008D33EB" w:rsidRPr="006A5C5F" w:rsidRDefault="0032675F">
            <w:pPr>
              <w:jc w:val="center"/>
              <w:rPr>
                <w:lang w:val="pl-PL"/>
              </w:rPr>
            </w:pPr>
            <w:r w:rsidRPr="006A5C5F">
              <w:rPr>
                <w:rFonts w:ascii="Arial" w:hAnsi="Arial"/>
                <w:b/>
                <w:color w:val="FFFFFF"/>
                <w:sz w:val="19"/>
                <w:lang w:val="pl-PL"/>
              </w:rPr>
              <w:t>Uwagi / Dokument referencyjny</w:t>
            </w:r>
            <w:r w:rsidRPr="006A5C5F">
              <w:rPr>
                <w:rFonts w:ascii="Arial" w:hAnsi="Arial"/>
                <w:b/>
                <w:color w:val="FFFFFF"/>
                <w:sz w:val="19"/>
                <w:lang w:val="pl-PL"/>
              </w:rPr>
              <w:br/>
              <w:t>(strona w katalogu/DTR)</w:t>
            </w:r>
          </w:p>
        </w:tc>
      </w:tr>
      <w:tr w:rsidR="008D33EB" w:rsidRPr="006A5C5F" w14:paraId="4778F014" w14:textId="77777777" w:rsidTr="00642756">
        <w:trPr>
          <w:jc w:val="center"/>
        </w:trPr>
        <w:tc>
          <w:tcPr>
            <w:tcW w:w="7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9ED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28A47D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b/>
                <w:color w:val="1B365D"/>
                <w:sz w:val="20"/>
                <w:lang w:val="pl-PL"/>
              </w:rPr>
              <w:t>1.</w:t>
            </w:r>
          </w:p>
        </w:tc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9ED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3B00B8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b/>
                <w:color w:val="1B365D"/>
                <w:sz w:val="20"/>
                <w:lang w:val="pl-PL"/>
              </w:rPr>
              <w:t>OGÓLNE I HYDRAULICZNE</w:t>
            </w:r>
          </w:p>
        </w:tc>
        <w:tc>
          <w:tcPr>
            <w:tcW w:w="43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9ED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9733E4" w14:textId="77777777" w:rsidR="008D33EB" w:rsidRPr="006A5C5F" w:rsidRDefault="008D33EB">
            <w:pPr>
              <w:rPr>
                <w:lang w:val="pl-PL"/>
              </w:rPr>
            </w:pPr>
          </w:p>
        </w:tc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9ED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AE6948" w14:textId="77777777" w:rsidR="008D33EB" w:rsidRPr="006A5C5F" w:rsidRDefault="008D33EB">
            <w:pPr>
              <w:rPr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9ED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09A326" w14:textId="77777777" w:rsidR="008D33EB" w:rsidRPr="006A5C5F" w:rsidRDefault="008D33EB">
            <w:pPr>
              <w:rPr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9ED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AC4B5A2" w14:textId="77777777" w:rsidR="008D33EB" w:rsidRPr="006A5C5F" w:rsidRDefault="008D33EB">
            <w:pPr>
              <w:rPr>
                <w:lang w:val="pl-PL"/>
              </w:rPr>
            </w:pPr>
          </w:p>
        </w:tc>
      </w:tr>
      <w:tr w:rsidR="008D33EB" w:rsidRPr="006A5C5F" w14:paraId="70086B33" w14:textId="77777777" w:rsidTr="00642756">
        <w:trPr>
          <w:jc w:val="center"/>
        </w:trPr>
        <w:tc>
          <w:tcPr>
            <w:tcW w:w="7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9EFC25" w14:textId="77777777" w:rsidR="008D33EB" w:rsidRPr="006A5C5F" w:rsidRDefault="0032675F">
            <w:pPr>
              <w:jc w:val="center"/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1.1</w:t>
            </w:r>
          </w:p>
        </w:tc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F3BD8DB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Zastosowanie urządzeń</w:t>
            </w:r>
          </w:p>
        </w:tc>
        <w:tc>
          <w:tcPr>
            <w:tcW w:w="43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5FB12FC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Ciągły pomiar przepływu ścieków surowych i przemysłowych w kanałach otwartych oraz zamkniętych o pełnym i niepełnym wypełnieniu</w:t>
            </w:r>
          </w:p>
        </w:tc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144E0D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030FFA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88E00E" w14:textId="77777777" w:rsidR="008D33EB" w:rsidRPr="006A5C5F" w:rsidRDefault="008D33EB">
            <w:pPr>
              <w:rPr>
                <w:lang w:val="pl-PL"/>
              </w:rPr>
            </w:pPr>
          </w:p>
        </w:tc>
      </w:tr>
      <w:tr w:rsidR="008D33EB" w:rsidRPr="006A5C5F" w14:paraId="0978F86E" w14:textId="77777777" w:rsidTr="00642756">
        <w:trPr>
          <w:jc w:val="center"/>
        </w:trPr>
        <w:tc>
          <w:tcPr>
            <w:tcW w:w="7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E0575F2" w14:textId="77777777" w:rsidR="008D33EB" w:rsidRPr="006A5C5F" w:rsidRDefault="0032675F">
            <w:pPr>
              <w:jc w:val="center"/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1.2</w:t>
            </w:r>
          </w:p>
        </w:tc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28A867B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Dostosowanie do geometrii miejsc montażu</w:t>
            </w:r>
          </w:p>
        </w:tc>
        <w:tc>
          <w:tcPr>
            <w:tcW w:w="43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55CDB1" w14:textId="6862B07D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Zestaw 3 kompletnych systemów:</w:t>
            </w:r>
            <w:r w:rsidRPr="006A5C5F">
              <w:rPr>
                <w:rFonts w:ascii="Arial" w:hAnsi="Arial"/>
                <w:sz w:val="18"/>
                <w:lang w:val="pl-PL"/>
              </w:rPr>
              <w:br/>
              <w:t>• 1 szt. dla kanału DN1600 mm (kolektor przemysłowy)</w:t>
            </w:r>
            <w:r w:rsidRPr="006A5C5F">
              <w:rPr>
                <w:rFonts w:ascii="Arial" w:hAnsi="Arial"/>
                <w:sz w:val="18"/>
                <w:lang w:val="pl-PL"/>
              </w:rPr>
              <w:br/>
              <w:t>• 2 szt. dla kanałów DN</w:t>
            </w:r>
            <w:r w:rsidR="003108BF">
              <w:rPr>
                <w:rFonts w:ascii="Arial" w:hAnsi="Arial"/>
                <w:sz w:val="18"/>
                <w:lang w:val="pl-PL"/>
              </w:rPr>
              <w:t>1</w:t>
            </w:r>
            <w:r w:rsidRPr="006A5C5F">
              <w:rPr>
                <w:rFonts w:ascii="Arial" w:hAnsi="Arial"/>
                <w:sz w:val="18"/>
                <w:lang w:val="pl-PL"/>
              </w:rPr>
              <w:t>000 mm (za piaskownikami)</w:t>
            </w:r>
          </w:p>
        </w:tc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C0AAD6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66B2AD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E17601" w14:textId="77777777" w:rsidR="008D33EB" w:rsidRPr="006A5C5F" w:rsidRDefault="008D33EB">
            <w:pPr>
              <w:rPr>
                <w:lang w:val="pl-PL"/>
              </w:rPr>
            </w:pPr>
          </w:p>
        </w:tc>
      </w:tr>
      <w:tr w:rsidR="008D33EB" w:rsidRPr="006A5C5F" w14:paraId="351B85F3" w14:textId="77777777" w:rsidTr="00642756">
        <w:trPr>
          <w:jc w:val="center"/>
        </w:trPr>
        <w:tc>
          <w:tcPr>
            <w:tcW w:w="7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DF554D" w14:textId="77777777" w:rsidR="008D33EB" w:rsidRPr="006A5C5F" w:rsidRDefault="0032675F">
            <w:pPr>
              <w:jc w:val="center"/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1.3</w:t>
            </w:r>
          </w:p>
        </w:tc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D82D70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Stan fabryczny</w:t>
            </w:r>
          </w:p>
        </w:tc>
        <w:tc>
          <w:tcPr>
            <w:tcW w:w="43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A53D997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Fabrycznie nowe, kompletne, wolne od wad, niedopuszczalne urządzenia eksperymentalne</w:t>
            </w:r>
          </w:p>
        </w:tc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CF21CD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50908D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C62F91" w14:textId="77777777" w:rsidR="008D33EB" w:rsidRPr="006A5C5F" w:rsidRDefault="008D33EB">
            <w:pPr>
              <w:rPr>
                <w:lang w:val="pl-PL"/>
              </w:rPr>
            </w:pPr>
          </w:p>
        </w:tc>
      </w:tr>
      <w:tr w:rsidR="008D33EB" w:rsidRPr="006A5C5F" w14:paraId="4F18E134" w14:textId="77777777" w:rsidTr="00642756">
        <w:trPr>
          <w:jc w:val="center"/>
        </w:trPr>
        <w:tc>
          <w:tcPr>
            <w:tcW w:w="7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9ED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EE7E8F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b/>
                <w:color w:val="1B365D"/>
                <w:sz w:val="20"/>
                <w:lang w:val="pl-PL"/>
              </w:rPr>
              <w:t>2.</w:t>
            </w:r>
          </w:p>
        </w:tc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9ED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7A3880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b/>
                <w:color w:val="1B365D"/>
                <w:sz w:val="20"/>
                <w:lang w:val="pl-PL"/>
              </w:rPr>
              <w:t>PRZETWORNIK PRZEPŁYWOMIERZA</w:t>
            </w:r>
          </w:p>
        </w:tc>
        <w:tc>
          <w:tcPr>
            <w:tcW w:w="43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9ED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D64669" w14:textId="77777777" w:rsidR="008D33EB" w:rsidRPr="006A5C5F" w:rsidRDefault="008D33EB">
            <w:pPr>
              <w:rPr>
                <w:lang w:val="pl-PL"/>
              </w:rPr>
            </w:pPr>
          </w:p>
        </w:tc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9ED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582807" w14:textId="77777777" w:rsidR="008D33EB" w:rsidRPr="006A5C5F" w:rsidRDefault="008D33EB">
            <w:pPr>
              <w:rPr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9ED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044E03" w14:textId="77777777" w:rsidR="008D33EB" w:rsidRPr="006A5C5F" w:rsidRDefault="008D33EB">
            <w:pPr>
              <w:rPr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9ED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31AF25" w14:textId="77777777" w:rsidR="008D33EB" w:rsidRPr="006A5C5F" w:rsidRDefault="008D33EB">
            <w:pPr>
              <w:rPr>
                <w:lang w:val="pl-PL"/>
              </w:rPr>
            </w:pPr>
          </w:p>
        </w:tc>
      </w:tr>
      <w:tr w:rsidR="008D33EB" w:rsidRPr="006A5C5F" w14:paraId="570520E3" w14:textId="77777777" w:rsidTr="00642756">
        <w:trPr>
          <w:jc w:val="center"/>
        </w:trPr>
        <w:tc>
          <w:tcPr>
            <w:tcW w:w="7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845BAA" w14:textId="77777777" w:rsidR="008D33EB" w:rsidRPr="006A5C5F" w:rsidRDefault="0032675F">
            <w:pPr>
              <w:jc w:val="center"/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2.1</w:t>
            </w:r>
          </w:p>
        </w:tc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BD3F14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Metoda pomiaru prędkości</w:t>
            </w:r>
          </w:p>
        </w:tc>
        <w:tc>
          <w:tcPr>
            <w:tcW w:w="43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4EC967B" w14:textId="77777777" w:rsidR="008D33EB" w:rsidRDefault="0032675F">
            <w:pPr>
              <w:rPr>
                <w:rFonts w:ascii="Arial" w:hAnsi="Arial"/>
                <w:sz w:val="18"/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Ultradźwiękowa: korelacja krzyżowa (z cyfrowym rozpoznawaniem wzoru echa) lub równoważna</w:t>
            </w:r>
          </w:p>
          <w:p w14:paraId="6F29D68D" w14:textId="32BFAFDC" w:rsidR="000B335C" w:rsidRPr="006A5C5F" w:rsidRDefault="000B335C">
            <w:pPr>
              <w:rPr>
                <w:lang w:val="pl-PL"/>
              </w:rPr>
            </w:pPr>
            <w:r>
              <w:rPr>
                <w:rFonts w:ascii="Arial" w:hAnsi="Arial"/>
                <w:sz w:val="18"/>
                <w:lang w:val="pl-PL"/>
              </w:rPr>
              <w:t>Jeśli równoważna to opisać w uwagach</w:t>
            </w:r>
          </w:p>
        </w:tc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18DBD4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B6308D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717792" w14:textId="77777777" w:rsidR="008D33EB" w:rsidRPr="006A5C5F" w:rsidRDefault="008D33EB">
            <w:pPr>
              <w:rPr>
                <w:lang w:val="pl-PL"/>
              </w:rPr>
            </w:pPr>
          </w:p>
        </w:tc>
      </w:tr>
      <w:tr w:rsidR="008D33EB" w:rsidRPr="006A5C5F" w14:paraId="3885FBF9" w14:textId="77777777" w:rsidTr="00642756">
        <w:trPr>
          <w:jc w:val="center"/>
        </w:trPr>
        <w:tc>
          <w:tcPr>
            <w:tcW w:w="7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CB8040" w14:textId="77777777" w:rsidR="008D33EB" w:rsidRPr="006A5C5F" w:rsidRDefault="0032675F">
            <w:pPr>
              <w:jc w:val="center"/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lastRenderedPageBreak/>
              <w:t>2.2</w:t>
            </w:r>
          </w:p>
        </w:tc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0404A5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Zasilanie przetwornika</w:t>
            </w:r>
          </w:p>
        </w:tc>
        <w:tc>
          <w:tcPr>
            <w:tcW w:w="43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330F45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Przystosowane do zasilania z instalacji elektrycznej o napięciu 100–240 V AC</w:t>
            </w:r>
          </w:p>
        </w:tc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EDDC878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608DEB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31408B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 xml:space="preserve">V / </w:t>
            </w:r>
            <w:proofErr w:type="spellStart"/>
            <w:r w:rsidRPr="006A5C5F">
              <w:rPr>
                <w:rFonts w:ascii="Arial" w:hAnsi="Arial"/>
                <w:sz w:val="18"/>
                <w:lang w:val="pl-PL"/>
              </w:rPr>
              <w:t>Hz</w:t>
            </w:r>
            <w:proofErr w:type="spellEnd"/>
          </w:p>
        </w:tc>
      </w:tr>
      <w:tr w:rsidR="008D33EB" w:rsidRPr="006A5C5F" w14:paraId="1DFF44D3" w14:textId="77777777" w:rsidTr="00642756">
        <w:trPr>
          <w:jc w:val="center"/>
        </w:trPr>
        <w:tc>
          <w:tcPr>
            <w:tcW w:w="7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205375" w14:textId="77777777" w:rsidR="008D33EB" w:rsidRPr="006A5C5F" w:rsidRDefault="0032675F">
            <w:pPr>
              <w:jc w:val="center"/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2.3</w:t>
            </w:r>
          </w:p>
        </w:tc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2E545D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Sposób montażu</w:t>
            </w:r>
          </w:p>
        </w:tc>
        <w:tc>
          <w:tcPr>
            <w:tcW w:w="43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9B5452" w14:textId="77777777" w:rsidR="008D33EB" w:rsidRDefault="0032675F">
            <w:pPr>
              <w:rPr>
                <w:rFonts w:ascii="Arial" w:hAnsi="Arial"/>
                <w:strike/>
                <w:sz w:val="18"/>
                <w:lang w:val="pl-PL"/>
              </w:rPr>
            </w:pPr>
            <w:r w:rsidRPr="00724A9E">
              <w:rPr>
                <w:rFonts w:ascii="Arial" w:hAnsi="Arial"/>
                <w:strike/>
                <w:sz w:val="18"/>
                <w:lang w:val="pl-PL"/>
              </w:rPr>
              <w:t>Przystosowany do montażu/adaptacji w istniejącej szafie elektrycznej Zamawiającego</w:t>
            </w:r>
          </w:p>
          <w:p w14:paraId="52678213" w14:textId="2185C62B" w:rsidR="00724A9E" w:rsidRPr="00724A9E" w:rsidRDefault="00724A9E">
            <w:pPr>
              <w:rPr>
                <w:lang w:val="pl-PL"/>
              </w:rPr>
            </w:pPr>
            <w:r w:rsidRPr="00724A9E">
              <w:rPr>
                <w:rFonts w:ascii="Arial" w:hAnsi="Arial"/>
                <w:color w:val="EE0000"/>
                <w:sz w:val="18"/>
                <w:lang w:val="pl-PL"/>
              </w:rPr>
              <w:t>Montaż zewnętrzny</w:t>
            </w:r>
          </w:p>
        </w:tc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F5EA57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2C0AD5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4A8778E" w14:textId="77777777" w:rsidR="008D33EB" w:rsidRPr="006A5C5F" w:rsidRDefault="008D33EB">
            <w:pPr>
              <w:rPr>
                <w:lang w:val="pl-PL"/>
              </w:rPr>
            </w:pPr>
          </w:p>
        </w:tc>
      </w:tr>
      <w:tr w:rsidR="008D33EB" w:rsidRPr="006A5C5F" w14:paraId="6C9E9E91" w14:textId="77777777" w:rsidTr="00642756">
        <w:trPr>
          <w:jc w:val="center"/>
        </w:trPr>
        <w:tc>
          <w:tcPr>
            <w:tcW w:w="7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001C01" w14:textId="77777777" w:rsidR="008D33EB" w:rsidRPr="006A5C5F" w:rsidRDefault="0032675F">
            <w:pPr>
              <w:jc w:val="center"/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2.4</w:t>
            </w:r>
          </w:p>
        </w:tc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3F4BE5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Protokoły komunikacyjne</w:t>
            </w:r>
          </w:p>
        </w:tc>
        <w:tc>
          <w:tcPr>
            <w:tcW w:w="43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4F81DC" w14:textId="77777777" w:rsidR="008D33EB" w:rsidRPr="006A5C5F" w:rsidRDefault="0032675F">
            <w:pPr>
              <w:rPr>
                <w:lang w:val="pl-PL"/>
              </w:rPr>
            </w:pPr>
            <w:proofErr w:type="spellStart"/>
            <w:r w:rsidRPr="006A5C5F">
              <w:rPr>
                <w:rFonts w:ascii="Arial" w:hAnsi="Arial"/>
                <w:sz w:val="18"/>
                <w:lang w:val="pl-PL"/>
              </w:rPr>
              <w:t>Modbus</w:t>
            </w:r>
            <w:proofErr w:type="spellEnd"/>
            <w:r w:rsidRPr="006A5C5F">
              <w:rPr>
                <w:rFonts w:ascii="Arial" w:hAnsi="Arial"/>
                <w:sz w:val="18"/>
                <w:lang w:val="pl-PL"/>
              </w:rPr>
              <w:t xml:space="preserve"> TCP/IP lub </w:t>
            </w:r>
            <w:proofErr w:type="spellStart"/>
            <w:r w:rsidRPr="006A5C5F">
              <w:rPr>
                <w:rFonts w:ascii="Arial" w:hAnsi="Arial"/>
                <w:sz w:val="18"/>
                <w:lang w:val="pl-PL"/>
              </w:rPr>
              <w:t>Modbus</w:t>
            </w:r>
            <w:proofErr w:type="spellEnd"/>
            <w:r w:rsidRPr="006A5C5F">
              <w:rPr>
                <w:rFonts w:ascii="Arial" w:hAnsi="Arial"/>
                <w:sz w:val="18"/>
                <w:lang w:val="pl-PL"/>
              </w:rPr>
              <w:t xml:space="preserve"> RTU (zgodnie z infrastrukturą nadrzędną)</w:t>
            </w:r>
          </w:p>
        </w:tc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359D74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E63E64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2F42E3D" w14:textId="77777777" w:rsidR="008D33EB" w:rsidRPr="006A5C5F" w:rsidRDefault="008D33EB">
            <w:pPr>
              <w:rPr>
                <w:lang w:val="pl-PL"/>
              </w:rPr>
            </w:pPr>
          </w:p>
        </w:tc>
      </w:tr>
      <w:tr w:rsidR="008D33EB" w:rsidRPr="006A5C5F" w14:paraId="7C064094" w14:textId="77777777" w:rsidTr="00642756">
        <w:trPr>
          <w:jc w:val="center"/>
        </w:trPr>
        <w:tc>
          <w:tcPr>
            <w:tcW w:w="7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C361AAA" w14:textId="77777777" w:rsidR="008D33EB" w:rsidRPr="006A5C5F" w:rsidRDefault="0032675F">
            <w:pPr>
              <w:jc w:val="center"/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2.5</w:t>
            </w:r>
          </w:p>
        </w:tc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A9AB38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Wejścia / Wyjścia</w:t>
            </w:r>
          </w:p>
        </w:tc>
        <w:tc>
          <w:tcPr>
            <w:tcW w:w="43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1A7DC7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Konfiguracja analogowa i cyfrowa zapewniająca realizację wymaganych funkcji pomiarowych, sygnalizacyjnych i sterujących</w:t>
            </w:r>
          </w:p>
        </w:tc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580D7D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0A5836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E70DB9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Typ i liczba:</w:t>
            </w:r>
          </w:p>
        </w:tc>
      </w:tr>
      <w:tr w:rsidR="008D33EB" w:rsidRPr="006A5C5F" w14:paraId="443A71F4" w14:textId="77777777" w:rsidTr="00642756">
        <w:trPr>
          <w:jc w:val="center"/>
        </w:trPr>
        <w:tc>
          <w:tcPr>
            <w:tcW w:w="7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E86DD2" w14:textId="77777777" w:rsidR="008D33EB" w:rsidRPr="006A5C5F" w:rsidRDefault="0032675F">
            <w:pPr>
              <w:jc w:val="center"/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2.6</w:t>
            </w:r>
          </w:p>
        </w:tc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C9D519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Obsługa wielu czujników</w:t>
            </w:r>
          </w:p>
        </w:tc>
        <w:tc>
          <w:tcPr>
            <w:tcW w:w="43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0108AE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Obsługa co najmniej takiej liczby czujników, jaka jest niezbędna do uzyskania dokładności w profilach DN1600 i DN2000</w:t>
            </w:r>
          </w:p>
        </w:tc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B6EAEF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5F7FB5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B31506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Maks. liczba czujników:</w:t>
            </w:r>
          </w:p>
        </w:tc>
      </w:tr>
      <w:tr w:rsidR="008D33EB" w:rsidRPr="006A5C5F" w14:paraId="05161699" w14:textId="77777777" w:rsidTr="00642756">
        <w:trPr>
          <w:jc w:val="center"/>
        </w:trPr>
        <w:tc>
          <w:tcPr>
            <w:tcW w:w="7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327157" w14:textId="77777777" w:rsidR="008D33EB" w:rsidRPr="006A5C5F" w:rsidRDefault="0032675F">
            <w:pPr>
              <w:jc w:val="center"/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2.7</w:t>
            </w:r>
          </w:p>
        </w:tc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32C5F6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Archiwizacja danych</w:t>
            </w:r>
          </w:p>
        </w:tc>
        <w:tc>
          <w:tcPr>
            <w:tcW w:w="43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E1406A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Rejestracja, archiwizacja oraz możliwość odczytu i eksportu danych na zewnętrzny nośnik/system informatyczny</w:t>
            </w:r>
          </w:p>
        </w:tc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70F860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F55ADD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AB778D" w14:textId="77777777" w:rsidR="008D33EB" w:rsidRPr="006A5C5F" w:rsidRDefault="008D33EB">
            <w:pPr>
              <w:rPr>
                <w:lang w:val="pl-PL"/>
              </w:rPr>
            </w:pPr>
          </w:p>
        </w:tc>
      </w:tr>
      <w:tr w:rsidR="008D33EB" w:rsidRPr="006A5C5F" w14:paraId="11B9D905" w14:textId="77777777" w:rsidTr="00642756">
        <w:trPr>
          <w:jc w:val="center"/>
        </w:trPr>
        <w:tc>
          <w:tcPr>
            <w:tcW w:w="7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6D8BCD" w14:textId="77777777" w:rsidR="008D33EB" w:rsidRPr="006A5C5F" w:rsidRDefault="0032675F">
            <w:pPr>
              <w:jc w:val="center"/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2.8</w:t>
            </w:r>
          </w:p>
        </w:tc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99155B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Interfejs użytkownika</w:t>
            </w:r>
          </w:p>
        </w:tc>
        <w:tc>
          <w:tcPr>
            <w:tcW w:w="43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D534C1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Panel do konfiguracji parametrów, odczytu danych bieżących, prezentacji stanu urządzenia i podstawowej diagnostyki</w:t>
            </w:r>
          </w:p>
        </w:tc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558AC9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B9FD1C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300EF0" w14:textId="77777777" w:rsidR="008D33EB" w:rsidRPr="006A5C5F" w:rsidRDefault="008D33EB">
            <w:pPr>
              <w:rPr>
                <w:lang w:val="pl-PL"/>
              </w:rPr>
            </w:pPr>
          </w:p>
        </w:tc>
      </w:tr>
      <w:tr w:rsidR="008D33EB" w:rsidRPr="006A5C5F" w14:paraId="7DD4498F" w14:textId="77777777" w:rsidTr="00642756">
        <w:trPr>
          <w:jc w:val="center"/>
        </w:trPr>
        <w:tc>
          <w:tcPr>
            <w:tcW w:w="7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C74167" w14:textId="77777777" w:rsidR="008D33EB" w:rsidRPr="006A5C5F" w:rsidRDefault="0032675F">
            <w:pPr>
              <w:jc w:val="center"/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2.9</w:t>
            </w:r>
          </w:p>
        </w:tc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24C2D0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Konfiguracja geometrii</w:t>
            </w:r>
          </w:p>
        </w:tc>
        <w:tc>
          <w:tcPr>
            <w:tcW w:w="43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52A0D2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Obsługa konfiguracji geometrii profili standardowych oraz profili niestandardowych (indywidualnych)</w:t>
            </w:r>
          </w:p>
        </w:tc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F06A7D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31FADA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7154F0" w14:textId="77777777" w:rsidR="008D33EB" w:rsidRPr="006A5C5F" w:rsidRDefault="008D33EB">
            <w:pPr>
              <w:rPr>
                <w:lang w:val="pl-PL"/>
              </w:rPr>
            </w:pPr>
          </w:p>
        </w:tc>
      </w:tr>
      <w:tr w:rsidR="008D33EB" w:rsidRPr="006A5C5F" w14:paraId="412039A7" w14:textId="77777777" w:rsidTr="00642756">
        <w:trPr>
          <w:jc w:val="center"/>
        </w:trPr>
        <w:tc>
          <w:tcPr>
            <w:tcW w:w="7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416F300" w14:textId="77777777" w:rsidR="008D33EB" w:rsidRPr="006A5C5F" w:rsidRDefault="0032675F">
            <w:pPr>
              <w:jc w:val="center"/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2.10</w:t>
            </w:r>
          </w:p>
        </w:tc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75312D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 xml:space="preserve">Praca przy niskich </w:t>
            </w:r>
            <w:proofErr w:type="spellStart"/>
            <w:r w:rsidRPr="006A5C5F">
              <w:rPr>
                <w:rFonts w:ascii="Arial" w:hAnsi="Arial"/>
                <w:sz w:val="18"/>
                <w:lang w:val="pl-PL"/>
              </w:rPr>
              <w:t>napełnieniach</w:t>
            </w:r>
            <w:proofErr w:type="spellEnd"/>
          </w:p>
        </w:tc>
        <w:tc>
          <w:tcPr>
            <w:tcW w:w="43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EC4D96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Automatyczne przeliczanie prędkości i przepływów w niskich niepełnieniach (pełna automatyzacja po przekroczeniu wartości granicznej)</w:t>
            </w:r>
          </w:p>
        </w:tc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693CDA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502401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8205AB" w14:textId="77777777" w:rsidR="008D33EB" w:rsidRPr="006A5C5F" w:rsidRDefault="008D33EB">
            <w:pPr>
              <w:rPr>
                <w:lang w:val="pl-PL"/>
              </w:rPr>
            </w:pPr>
          </w:p>
        </w:tc>
      </w:tr>
      <w:tr w:rsidR="008D33EB" w:rsidRPr="006A5C5F" w14:paraId="4E93347F" w14:textId="77777777" w:rsidTr="00642756">
        <w:trPr>
          <w:jc w:val="center"/>
        </w:trPr>
        <w:tc>
          <w:tcPr>
            <w:tcW w:w="7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C508EEB" w14:textId="77777777" w:rsidR="008D33EB" w:rsidRPr="006A5C5F" w:rsidRDefault="0032675F">
            <w:pPr>
              <w:jc w:val="center"/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lastRenderedPageBreak/>
              <w:t>2.11</w:t>
            </w:r>
          </w:p>
        </w:tc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877948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Diagnostyka systemu</w:t>
            </w:r>
          </w:p>
        </w:tc>
        <w:tc>
          <w:tcPr>
            <w:tcW w:w="43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448391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Diagnostyka stanu czujników, sygnalizowanie nieprawidłowości, sygnalizator stanu czujników prędkości, kontrola toru pomiarowego</w:t>
            </w:r>
          </w:p>
        </w:tc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78254C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3BA35B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F6D697" w14:textId="77777777" w:rsidR="008D33EB" w:rsidRPr="006A5C5F" w:rsidRDefault="008D33EB">
            <w:pPr>
              <w:rPr>
                <w:lang w:val="pl-PL"/>
              </w:rPr>
            </w:pPr>
          </w:p>
        </w:tc>
      </w:tr>
      <w:tr w:rsidR="008D33EB" w:rsidRPr="006A5C5F" w14:paraId="2351153F" w14:textId="77777777" w:rsidTr="00642756">
        <w:trPr>
          <w:jc w:val="center"/>
        </w:trPr>
        <w:tc>
          <w:tcPr>
            <w:tcW w:w="7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9ED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51DD95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b/>
                <w:color w:val="1B365D"/>
                <w:sz w:val="20"/>
                <w:lang w:val="pl-PL"/>
              </w:rPr>
              <w:t>3.</w:t>
            </w:r>
          </w:p>
        </w:tc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9ED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AE50C1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b/>
                <w:color w:val="1B365D"/>
                <w:sz w:val="20"/>
                <w:lang w:val="pl-PL"/>
              </w:rPr>
              <w:t>CZUJNIKI POMIAROWE I ELEMENTY MONTAŻOWE</w:t>
            </w:r>
          </w:p>
        </w:tc>
        <w:tc>
          <w:tcPr>
            <w:tcW w:w="43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9ED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5CDBB9" w14:textId="77777777" w:rsidR="008D33EB" w:rsidRPr="006A5C5F" w:rsidRDefault="008D33EB">
            <w:pPr>
              <w:rPr>
                <w:lang w:val="pl-PL"/>
              </w:rPr>
            </w:pPr>
          </w:p>
        </w:tc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9ED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6627BE" w14:textId="77777777" w:rsidR="008D33EB" w:rsidRPr="006A5C5F" w:rsidRDefault="008D33EB">
            <w:pPr>
              <w:rPr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9ED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0F6E34" w14:textId="77777777" w:rsidR="008D33EB" w:rsidRPr="006A5C5F" w:rsidRDefault="008D33EB">
            <w:pPr>
              <w:rPr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9ED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0393FD" w14:textId="77777777" w:rsidR="008D33EB" w:rsidRPr="006A5C5F" w:rsidRDefault="008D33EB">
            <w:pPr>
              <w:rPr>
                <w:lang w:val="pl-PL"/>
              </w:rPr>
            </w:pPr>
          </w:p>
        </w:tc>
      </w:tr>
      <w:tr w:rsidR="008D33EB" w:rsidRPr="006A5C5F" w14:paraId="28D47421" w14:textId="77777777" w:rsidTr="00642756">
        <w:trPr>
          <w:jc w:val="center"/>
        </w:trPr>
        <w:tc>
          <w:tcPr>
            <w:tcW w:w="7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A8DE89" w14:textId="77777777" w:rsidR="008D33EB" w:rsidRPr="006A5C5F" w:rsidRDefault="0032675F">
            <w:pPr>
              <w:jc w:val="center"/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3.1</w:t>
            </w:r>
          </w:p>
        </w:tc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16E2702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Konfiguracja czujników</w:t>
            </w:r>
          </w:p>
        </w:tc>
        <w:tc>
          <w:tcPr>
            <w:tcW w:w="43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DB274E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Zintegrowane lub oddzielne czujniki prędkości i poziomu dostosowane do ścieków bardzo zanieczyszczonych i agresywnych</w:t>
            </w:r>
          </w:p>
        </w:tc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7FC249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4D65EE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4C1528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Typ czujnika:</w:t>
            </w:r>
          </w:p>
        </w:tc>
      </w:tr>
      <w:tr w:rsidR="008D33EB" w:rsidRPr="006A5C5F" w14:paraId="2BAA01F4" w14:textId="77777777" w:rsidTr="00642756">
        <w:trPr>
          <w:jc w:val="center"/>
        </w:trPr>
        <w:tc>
          <w:tcPr>
            <w:tcW w:w="7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77CC3C" w14:textId="77777777" w:rsidR="008D33EB" w:rsidRPr="006A5C5F" w:rsidRDefault="0032675F">
            <w:pPr>
              <w:jc w:val="center"/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3.2</w:t>
            </w:r>
          </w:p>
        </w:tc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E3071F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Stopień ochrony obudowy</w:t>
            </w:r>
          </w:p>
        </w:tc>
        <w:tc>
          <w:tcPr>
            <w:tcW w:w="43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94E456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Minimum IP68</w:t>
            </w:r>
          </w:p>
        </w:tc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089A4C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143464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2AD7E9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IP</w:t>
            </w:r>
          </w:p>
        </w:tc>
      </w:tr>
      <w:tr w:rsidR="008D33EB" w:rsidRPr="006A5C5F" w14:paraId="55017F34" w14:textId="77777777" w:rsidTr="00642756">
        <w:trPr>
          <w:jc w:val="center"/>
        </w:trPr>
        <w:tc>
          <w:tcPr>
            <w:tcW w:w="7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419AE3B" w14:textId="77777777" w:rsidR="008D33EB" w:rsidRPr="006A5C5F" w:rsidRDefault="0032675F">
            <w:pPr>
              <w:jc w:val="center"/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3.3</w:t>
            </w:r>
          </w:p>
        </w:tc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3DD6F0" w14:textId="77777777" w:rsidR="008D33EB" w:rsidRPr="00724A9E" w:rsidRDefault="0032675F">
            <w:pPr>
              <w:rPr>
                <w:strike/>
                <w:lang w:val="pl-PL"/>
              </w:rPr>
            </w:pPr>
            <w:r w:rsidRPr="00724A9E">
              <w:rPr>
                <w:rFonts w:ascii="Arial" w:hAnsi="Arial"/>
                <w:strike/>
                <w:sz w:val="18"/>
                <w:lang w:val="pl-PL"/>
              </w:rPr>
              <w:t>Certyfikat antywybuchowy</w:t>
            </w:r>
          </w:p>
        </w:tc>
        <w:tc>
          <w:tcPr>
            <w:tcW w:w="43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6B964B" w14:textId="3D1E9ED7" w:rsidR="008D33EB" w:rsidRPr="00724A9E" w:rsidRDefault="0032675F">
            <w:pPr>
              <w:rPr>
                <w:strike/>
                <w:lang w:val="pl-PL"/>
              </w:rPr>
            </w:pPr>
            <w:r w:rsidRPr="00724A9E">
              <w:rPr>
                <w:rFonts w:ascii="Arial" w:hAnsi="Arial"/>
                <w:strike/>
                <w:sz w:val="18"/>
                <w:lang w:val="pl-PL"/>
              </w:rPr>
              <w:t>Dopuszczone do pracy w strefach wybuchowych – potwierdzone w dokumentacji technicznej urządzenia</w:t>
            </w:r>
            <w:r w:rsidR="006A5C5F" w:rsidRPr="00724A9E">
              <w:rPr>
                <w:rFonts w:ascii="Arial" w:hAnsi="Arial"/>
                <w:strike/>
                <w:sz w:val="18"/>
                <w:lang w:val="pl-PL"/>
              </w:rPr>
              <w:t xml:space="preserve"> lub certyfikatem</w:t>
            </w:r>
          </w:p>
        </w:tc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571A4AB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C723C5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B3E269" w14:textId="6990D97A" w:rsidR="008D33EB" w:rsidRPr="00724A9E" w:rsidRDefault="0032675F">
            <w:pPr>
              <w:rPr>
                <w:strike/>
                <w:lang w:val="pl-PL"/>
              </w:rPr>
            </w:pPr>
            <w:r w:rsidRPr="00724A9E">
              <w:rPr>
                <w:rFonts w:ascii="Arial" w:hAnsi="Arial"/>
                <w:strike/>
                <w:sz w:val="18"/>
                <w:lang w:val="pl-PL"/>
              </w:rPr>
              <w:t>Klasa:</w:t>
            </w:r>
          </w:p>
        </w:tc>
      </w:tr>
      <w:tr w:rsidR="008D33EB" w:rsidRPr="006A5C5F" w14:paraId="51888402" w14:textId="77777777" w:rsidTr="00642756">
        <w:trPr>
          <w:trHeight w:val="1258"/>
          <w:jc w:val="center"/>
        </w:trPr>
        <w:tc>
          <w:tcPr>
            <w:tcW w:w="7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79DC69" w14:textId="77777777" w:rsidR="008D33EB" w:rsidRPr="006A5C5F" w:rsidRDefault="0032675F">
            <w:pPr>
              <w:jc w:val="center"/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3.4</w:t>
            </w:r>
          </w:p>
        </w:tc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097EEA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Odporność chemiczna</w:t>
            </w:r>
          </w:p>
        </w:tc>
        <w:tc>
          <w:tcPr>
            <w:tcW w:w="43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569785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Obudowa i dławice kablowe odporne na korozję; chemicznie odporne uszczelnienia niewchodzące w reakcję ze ściekami</w:t>
            </w:r>
          </w:p>
        </w:tc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FFB237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64CD35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215362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Materiał obudowy/uszczelek:</w:t>
            </w:r>
          </w:p>
        </w:tc>
      </w:tr>
      <w:tr w:rsidR="008D33EB" w:rsidRPr="006A5C5F" w14:paraId="2AC9F647" w14:textId="77777777" w:rsidTr="00642756">
        <w:trPr>
          <w:jc w:val="center"/>
        </w:trPr>
        <w:tc>
          <w:tcPr>
            <w:tcW w:w="7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3D1D69" w14:textId="77777777" w:rsidR="008D33EB" w:rsidRPr="006A5C5F" w:rsidRDefault="0032675F">
            <w:pPr>
              <w:jc w:val="center"/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3.5</w:t>
            </w:r>
          </w:p>
        </w:tc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9E396F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Sposób montażu czujników</w:t>
            </w:r>
          </w:p>
        </w:tc>
        <w:tc>
          <w:tcPr>
            <w:tcW w:w="43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0E2D91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Przystosowanie do montażu na dnie kanału, na elemencie podwyższającym lub w inny sposób zapewniający stabilność i poprawność pomiaru</w:t>
            </w:r>
          </w:p>
        </w:tc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F6F023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3674E1A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2BF7B0" w14:textId="77777777" w:rsidR="008D33EB" w:rsidRPr="006A5C5F" w:rsidRDefault="008D33EB">
            <w:pPr>
              <w:rPr>
                <w:lang w:val="pl-PL"/>
              </w:rPr>
            </w:pPr>
          </w:p>
        </w:tc>
      </w:tr>
      <w:tr w:rsidR="008D33EB" w:rsidRPr="006A5C5F" w14:paraId="4EC9ECEF" w14:textId="77777777" w:rsidTr="00642756">
        <w:trPr>
          <w:jc w:val="center"/>
        </w:trPr>
        <w:tc>
          <w:tcPr>
            <w:tcW w:w="7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F9C561" w14:textId="77777777" w:rsidR="008D33EB" w:rsidRPr="006A5C5F" w:rsidRDefault="0032675F">
            <w:pPr>
              <w:jc w:val="center"/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3.6</w:t>
            </w:r>
          </w:p>
        </w:tc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915EDEF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Trwałość elementów montażowych</w:t>
            </w:r>
          </w:p>
        </w:tc>
        <w:tc>
          <w:tcPr>
            <w:tcW w:w="43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55BF8B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Elementy montażowe i przewody odporne na oddziaływanie środowiska ściekowego i dostosowane do warunków eksploatacji</w:t>
            </w:r>
          </w:p>
        </w:tc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A2098A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54EF5D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6FA2EB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Materiał elementów montażowych:</w:t>
            </w:r>
          </w:p>
        </w:tc>
      </w:tr>
      <w:tr w:rsidR="008D33EB" w:rsidRPr="006A5C5F" w14:paraId="1F7EAC12" w14:textId="77777777" w:rsidTr="00642756">
        <w:trPr>
          <w:jc w:val="center"/>
        </w:trPr>
        <w:tc>
          <w:tcPr>
            <w:tcW w:w="7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936551" w14:textId="77777777" w:rsidR="008D33EB" w:rsidRPr="006A5C5F" w:rsidRDefault="0032675F">
            <w:pPr>
              <w:jc w:val="center"/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3.7</w:t>
            </w:r>
          </w:p>
        </w:tc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A29BC2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Zewnętrzny czujnik poziomu</w:t>
            </w:r>
          </w:p>
        </w:tc>
        <w:tc>
          <w:tcPr>
            <w:tcW w:w="43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3E3851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W przypadku zastosowania: pełna kompatybilność z systemem pomiarowym i parametry odpowiednie do miejsca montażu</w:t>
            </w:r>
          </w:p>
        </w:tc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036945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EA60D9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922413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Dotyczy / Nie dotyczy Typ:</w:t>
            </w:r>
          </w:p>
        </w:tc>
      </w:tr>
      <w:tr w:rsidR="008D33EB" w:rsidRPr="006A5C5F" w14:paraId="79DEA45D" w14:textId="77777777" w:rsidTr="00642756">
        <w:trPr>
          <w:jc w:val="center"/>
        </w:trPr>
        <w:tc>
          <w:tcPr>
            <w:tcW w:w="7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9ED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9BE6BC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b/>
                <w:color w:val="1B365D"/>
                <w:sz w:val="20"/>
                <w:lang w:val="pl-PL"/>
              </w:rPr>
              <w:lastRenderedPageBreak/>
              <w:t>4.</w:t>
            </w:r>
          </w:p>
        </w:tc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9ED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EF9CFA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b/>
                <w:color w:val="1B365D"/>
                <w:sz w:val="20"/>
                <w:lang w:val="pl-PL"/>
              </w:rPr>
              <w:t>DOKŁADNOŚĆ POMIAROWA (Deklaracje Wykonawcy)</w:t>
            </w:r>
          </w:p>
        </w:tc>
        <w:tc>
          <w:tcPr>
            <w:tcW w:w="43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9ED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660521" w14:textId="77777777" w:rsidR="008D33EB" w:rsidRPr="006A5C5F" w:rsidRDefault="008D33EB">
            <w:pPr>
              <w:rPr>
                <w:lang w:val="pl-PL"/>
              </w:rPr>
            </w:pPr>
          </w:p>
        </w:tc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9ED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DF8274" w14:textId="77777777" w:rsidR="008D33EB" w:rsidRPr="006A5C5F" w:rsidRDefault="008D33EB">
            <w:pPr>
              <w:rPr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9ED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9C7036" w14:textId="77777777" w:rsidR="008D33EB" w:rsidRPr="006A5C5F" w:rsidRDefault="008D33EB">
            <w:pPr>
              <w:rPr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9ED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8999D0" w14:textId="77777777" w:rsidR="008D33EB" w:rsidRPr="006A5C5F" w:rsidRDefault="008D33EB">
            <w:pPr>
              <w:rPr>
                <w:lang w:val="pl-PL"/>
              </w:rPr>
            </w:pPr>
          </w:p>
        </w:tc>
      </w:tr>
      <w:tr w:rsidR="008D33EB" w:rsidRPr="006A5C5F" w14:paraId="681165AF" w14:textId="77777777" w:rsidTr="00642756">
        <w:trPr>
          <w:jc w:val="center"/>
        </w:trPr>
        <w:tc>
          <w:tcPr>
            <w:tcW w:w="7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5481E3" w14:textId="77777777" w:rsidR="008D33EB" w:rsidRPr="006A5C5F" w:rsidRDefault="0032675F">
            <w:pPr>
              <w:jc w:val="center"/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4.1</w:t>
            </w:r>
          </w:p>
        </w:tc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07D647" w14:textId="5D497C6B" w:rsidR="008D33EB" w:rsidRPr="006A5C5F" w:rsidRDefault="00724A9E">
            <w:pPr>
              <w:rPr>
                <w:lang w:val="pl-PL"/>
              </w:rPr>
            </w:pPr>
            <w:r w:rsidRPr="00724A9E">
              <w:rPr>
                <w:rFonts w:ascii="Arial" w:hAnsi="Arial"/>
                <w:color w:val="EE0000"/>
                <w:sz w:val="18"/>
                <w:lang w:val="pl-PL"/>
              </w:rPr>
              <w:t xml:space="preserve">Deklarowany </w:t>
            </w:r>
            <w:r w:rsidR="0032675F" w:rsidRPr="006A5C5F">
              <w:rPr>
                <w:rFonts w:ascii="Arial" w:hAnsi="Arial"/>
                <w:sz w:val="18"/>
                <w:lang w:val="pl-PL"/>
              </w:rPr>
              <w:t>Zakres pomiarowy prędkości i poziomu</w:t>
            </w:r>
          </w:p>
        </w:tc>
        <w:tc>
          <w:tcPr>
            <w:tcW w:w="43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B44286" w14:textId="478F949F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Dostosowany do geometrii kanałów (DN1600 i DN</w:t>
            </w:r>
            <w:r w:rsidR="003108BF">
              <w:rPr>
                <w:rFonts w:ascii="Arial" w:hAnsi="Arial"/>
                <w:sz w:val="18"/>
                <w:lang w:val="pl-PL"/>
              </w:rPr>
              <w:t>1</w:t>
            </w:r>
            <w:r w:rsidRPr="006A5C5F">
              <w:rPr>
                <w:rFonts w:ascii="Arial" w:hAnsi="Arial"/>
                <w:sz w:val="18"/>
                <w:lang w:val="pl-PL"/>
              </w:rPr>
              <w:t>000) oraz projektowanych warunków pracy</w:t>
            </w:r>
          </w:p>
        </w:tc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68FBA0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8A0729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418829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Prędkość: ........ m/s</w:t>
            </w:r>
            <w:r w:rsidRPr="006A5C5F">
              <w:rPr>
                <w:rFonts w:ascii="Arial" w:hAnsi="Arial"/>
                <w:sz w:val="18"/>
                <w:lang w:val="pl-PL"/>
              </w:rPr>
              <w:br/>
              <w:t>Poziom: ........ m</w:t>
            </w:r>
          </w:p>
        </w:tc>
      </w:tr>
      <w:tr w:rsidR="008D33EB" w:rsidRPr="006A5C5F" w14:paraId="27D70146" w14:textId="77777777" w:rsidTr="00642756">
        <w:trPr>
          <w:jc w:val="center"/>
        </w:trPr>
        <w:tc>
          <w:tcPr>
            <w:tcW w:w="7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76CDC7" w14:textId="77777777" w:rsidR="008D33EB" w:rsidRPr="006A5C5F" w:rsidRDefault="0032675F">
            <w:pPr>
              <w:jc w:val="center"/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4.2</w:t>
            </w:r>
          </w:p>
        </w:tc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C13804" w14:textId="71EDD16F" w:rsidR="008D33EB" w:rsidRPr="006A5C5F" w:rsidRDefault="00724A9E">
            <w:pPr>
              <w:rPr>
                <w:lang w:val="pl-PL"/>
              </w:rPr>
            </w:pPr>
            <w:r w:rsidRPr="00724A9E">
              <w:rPr>
                <w:rFonts w:ascii="Arial" w:hAnsi="Arial"/>
                <w:color w:val="EE0000"/>
                <w:sz w:val="18"/>
                <w:lang w:val="pl-PL"/>
              </w:rPr>
              <w:t>Deklarowana</w:t>
            </w:r>
            <w:r>
              <w:rPr>
                <w:rFonts w:ascii="Arial" w:hAnsi="Arial"/>
                <w:sz w:val="18"/>
                <w:lang w:val="pl-PL"/>
              </w:rPr>
              <w:t xml:space="preserve"> </w:t>
            </w:r>
            <w:r w:rsidR="0032675F" w:rsidRPr="006A5C5F">
              <w:rPr>
                <w:rFonts w:ascii="Arial" w:hAnsi="Arial"/>
                <w:sz w:val="18"/>
                <w:lang w:val="pl-PL"/>
              </w:rPr>
              <w:t>Dokładność pomiaru prędkości</w:t>
            </w:r>
          </w:p>
        </w:tc>
        <w:tc>
          <w:tcPr>
            <w:tcW w:w="43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8EBA82" w14:textId="7E8F32D8" w:rsidR="008D33EB" w:rsidRPr="006A5C5F" w:rsidRDefault="00724A9E">
            <w:pPr>
              <w:rPr>
                <w:lang w:val="pl-PL"/>
              </w:rPr>
            </w:pPr>
            <w:r w:rsidRPr="00724A9E">
              <w:rPr>
                <w:rFonts w:ascii="Arial" w:hAnsi="Arial"/>
                <w:color w:val="EE0000"/>
                <w:sz w:val="18"/>
                <w:lang w:val="pl-PL"/>
              </w:rPr>
              <w:t>Preferowana</w:t>
            </w:r>
            <w:r>
              <w:rPr>
                <w:rFonts w:ascii="Arial" w:hAnsi="Arial"/>
                <w:sz w:val="18"/>
                <w:lang w:val="pl-PL"/>
              </w:rPr>
              <w:t xml:space="preserve"> </w:t>
            </w:r>
            <w:r w:rsidR="003108BF" w:rsidRPr="003108BF">
              <w:rPr>
                <w:rFonts w:ascii="Arial" w:hAnsi="Arial"/>
                <w:sz w:val="18"/>
                <w:lang w:val="pl-PL"/>
              </w:rPr>
              <w:t xml:space="preserve">dokładność pomiaru prędkości strugi minimum ±1% do ±2% wartości mierzonej </w:t>
            </w:r>
            <w:r w:rsidR="003108BF">
              <w:rPr>
                <w:rFonts w:ascii="Arial" w:hAnsi="Arial"/>
                <w:sz w:val="18"/>
                <w:lang w:val="pl-PL"/>
              </w:rPr>
              <w:t>(</w:t>
            </w:r>
            <w:r w:rsidR="0032675F" w:rsidRPr="006A5C5F">
              <w:rPr>
                <w:rFonts w:ascii="Arial" w:hAnsi="Arial"/>
                <w:sz w:val="18"/>
                <w:lang w:val="pl-PL"/>
              </w:rPr>
              <w:t>Wykonawca musi określić deklarowaną dokładność z podaniem warunków i sposobu jej określenia</w:t>
            </w:r>
            <w:r w:rsidR="003108BF">
              <w:rPr>
                <w:rFonts w:ascii="Arial" w:hAnsi="Arial"/>
                <w:sz w:val="18"/>
                <w:lang w:val="pl-PL"/>
              </w:rPr>
              <w:t>)</w:t>
            </w:r>
          </w:p>
        </w:tc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95EAE4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60E242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D49EA5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± ........ %</w:t>
            </w:r>
          </w:p>
        </w:tc>
      </w:tr>
      <w:tr w:rsidR="008D33EB" w:rsidRPr="006A5C5F" w14:paraId="3C1D5E04" w14:textId="77777777" w:rsidTr="00642756">
        <w:trPr>
          <w:jc w:val="center"/>
        </w:trPr>
        <w:tc>
          <w:tcPr>
            <w:tcW w:w="7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58B278" w14:textId="77777777" w:rsidR="008D33EB" w:rsidRPr="006A5C5F" w:rsidRDefault="0032675F">
            <w:pPr>
              <w:jc w:val="center"/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4.3</w:t>
            </w:r>
          </w:p>
        </w:tc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C38FD8" w14:textId="60E63DCC" w:rsidR="008D33EB" w:rsidRPr="006A5C5F" w:rsidRDefault="00724A9E">
            <w:pPr>
              <w:rPr>
                <w:lang w:val="pl-PL"/>
              </w:rPr>
            </w:pPr>
            <w:r w:rsidRPr="00724A9E">
              <w:rPr>
                <w:rFonts w:ascii="Arial" w:hAnsi="Arial"/>
                <w:color w:val="EE0000"/>
                <w:sz w:val="18"/>
                <w:lang w:val="pl-PL"/>
              </w:rPr>
              <w:t>Deklarowana</w:t>
            </w:r>
            <w:r>
              <w:rPr>
                <w:rFonts w:ascii="Arial" w:hAnsi="Arial"/>
                <w:sz w:val="18"/>
                <w:lang w:val="pl-PL"/>
              </w:rPr>
              <w:t xml:space="preserve"> </w:t>
            </w:r>
            <w:r w:rsidR="0032675F" w:rsidRPr="006A5C5F">
              <w:rPr>
                <w:rFonts w:ascii="Arial" w:hAnsi="Arial"/>
                <w:sz w:val="18"/>
                <w:lang w:val="pl-PL"/>
              </w:rPr>
              <w:t xml:space="preserve">Dokładność pomiaru </w:t>
            </w:r>
            <w:r w:rsidR="003108BF">
              <w:rPr>
                <w:rFonts w:ascii="Arial" w:hAnsi="Arial"/>
                <w:sz w:val="18"/>
                <w:lang w:val="pl-PL"/>
              </w:rPr>
              <w:t>napełnienia</w:t>
            </w:r>
          </w:p>
        </w:tc>
        <w:tc>
          <w:tcPr>
            <w:tcW w:w="43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721AD4" w14:textId="0D139B2E" w:rsidR="008D33EB" w:rsidRPr="006A5C5F" w:rsidRDefault="00724A9E">
            <w:pPr>
              <w:rPr>
                <w:lang w:val="pl-PL"/>
              </w:rPr>
            </w:pPr>
            <w:r w:rsidRPr="00724A9E">
              <w:rPr>
                <w:rFonts w:ascii="Arial" w:hAnsi="Arial"/>
                <w:color w:val="EE0000"/>
                <w:sz w:val="18"/>
                <w:lang w:val="pl-PL"/>
              </w:rPr>
              <w:t xml:space="preserve">Preferowana </w:t>
            </w:r>
            <w:r w:rsidR="003108BF" w:rsidRPr="003108BF">
              <w:rPr>
                <w:rFonts w:ascii="Arial" w:hAnsi="Arial"/>
                <w:sz w:val="18"/>
                <w:lang w:val="pl-PL"/>
              </w:rPr>
              <w:t>dokładność pomiaru napełnienia musi wynosić minimum ±0,2% zakresu pomiarowego (lub ±2 mm)</w:t>
            </w:r>
            <w:r w:rsidR="003108BF">
              <w:rPr>
                <w:rFonts w:ascii="Arial" w:hAnsi="Arial"/>
                <w:sz w:val="18"/>
                <w:lang w:val="pl-PL"/>
              </w:rPr>
              <w:t xml:space="preserve"> (</w:t>
            </w:r>
            <w:r w:rsidR="0032675F" w:rsidRPr="006A5C5F">
              <w:rPr>
                <w:rFonts w:ascii="Arial" w:hAnsi="Arial"/>
                <w:sz w:val="18"/>
                <w:lang w:val="pl-PL"/>
              </w:rPr>
              <w:t>Wykonawca musi określić deklarowaną dokładność z podaniem warunków i sposobu jej określenia</w:t>
            </w:r>
            <w:r w:rsidR="003108BF">
              <w:rPr>
                <w:rFonts w:ascii="Arial" w:hAnsi="Arial"/>
                <w:sz w:val="18"/>
                <w:lang w:val="pl-PL"/>
              </w:rPr>
              <w:t>)</w:t>
            </w:r>
          </w:p>
        </w:tc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C7BE3D3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DFE0F4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C5DF89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± ........ % / mm</w:t>
            </w:r>
          </w:p>
        </w:tc>
      </w:tr>
      <w:tr w:rsidR="008D33EB" w:rsidRPr="006A5C5F" w14:paraId="570220F8" w14:textId="77777777" w:rsidTr="00642756">
        <w:trPr>
          <w:jc w:val="center"/>
        </w:trPr>
        <w:tc>
          <w:tcPr>
            <w:tcW w:w="7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AC91B9" w14:textId="77777777" w:rsidR="008D33EB" w:rsidRPr="006A5C5F" w:rsidRDefault="0032675F">
            <w:pPr>
              <w:jc w:val="center"/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4.4</w:t>
            </w:r>
          </w:p>
        </w:tc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5F50FA" w14:textId="46C32F58" w:rsidR="008D33EB" w:rsidRPr="006A5C5F" w:rsidRDefault="00724A9E">
            <w:pPr>
              <w:rPr>
                <w:lang w:val="pl-PL"/>
              </w:rPr>
            </w:pPr>
            <w:r w:rsidRPr="00724A9E">
              <w:rPr>
                <w:rFonts w:ascii="Arial" w:hAnsi="Arial"/>
                <w:color w:val="EE0000"/>
                <w:sz w:val="18"/>
                <w:lang w:val="pl-PL"/>
              </w:rPr>
              <w:t>Deklarowana</w:t>
            </w:r>
            <w:r>
              <w:rPr>
                <w:rFonts w:ascii="Arial" w:hAnsi="Arial"/>
                <w:sz w:val="18"/>
                <w:lang w:val="pl-PL"/>
              </w:rPr>
              <w:t xml:space="preserve"> </w:t>
            </w:r>
            <w:r w:rsidR="0032675F" w:rsidRPr="006A5C5F">
              <w:rPr>
                <w:rFonts w:ascii="Arial" w:hAnsi="Arial"/>
                <w:sz w:val="18"/>
                <w:lang w:val="pl-PL"/>
              </w:rPr>
              <w:t>Dokładność pomiaru przepływu</w:t>
            </w:r>
          </w:p>
        </w:tc>
        <w:tc>
          <w:tcPr>
            <w:tcW w:w="43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B280CE" w14:textId="76F05C3E" w:rsidR="008D33EB" w:rsidRPr="006A5C5F" w:rsidRDefault="00724A9E">
            <w:pPr>
              <w:rPr>
                <w:lang w:val="pl-PL"/>
              </w:rPr>
            </w:pPr>
            <w:r>
              <w:rPr>
                <w:rFonts w:ascii="Arial" w:hAnsi="Arial"/>
                <w:sz w:val="18"/>
                <w:lang w:val="pl-PL"/>
              </w:rPr>
              <w:t xml:space="preserve">Preferowana </w:t>
            </w:r>
            <w:r w:rsidR="003108BF">
              <w:rPr>
                <w:rFonts w:ascii="Arial" w:hAnsi="Arial"/>
                <w:sz w:val="18"/>
                <w:lang w:val="pl-PL"/>
              </w:rPr>
              <w:t>n</w:t>
            </w:r>
            <w:r w:rsidR="003108BF" w:rsidRPr="003108BF">
              <w:rPr>
                <w:rFonts w:ascii="Arial" w:hAnsi="Arial"/>
                <w:sz w:val="18"/>
                <w:lang w:val="pl-PL"/>
              </w:rPr>
              <w:t>ie gorsz</w:t>
            </w:r>
            <w:r>
              <w:rPr>
                <w:rFonts w:ascii="Arial" w:hAnsi="Arial"/>
                <w:sz w:val="18"/>
                <w:lang w:val="pl-PL"/>
              </w:rPr>
              <w:t>a</w:t>
            </w:r>
            <w:r w:rsidR="003108BF" w:rsidRPr="003108BF">
              <w:rPr>
                <w:rFonts w:ascii="Arial" w:hAnsi="Arial"/>
                <w:sz w:val="18"/>
                <w:lang w:val="pl-PL"/>
              </w:rPr>
              <w:t xml:space="preserve"> niż ±5% wartości mierzonej dla natężenia przepływu w całym zakresie pomiarowym </w:t>
            </w:r>
            <w:r w:rsidR="003108BF">
              <w:rPr>
                <w:rFonts w:ascii="Arial" w:hAnsi="Arial"/>
                <w:sz w:val="18"/>
                <w:lang w:val="pl-PL"/>
              </w:rPr>
              <w:t>(</w:t>
            </w:r>
            <w:r w:rsidR="003108BF" w:rsidRPr="006A5C5F">
              <w:rPr>
                <w:rFonts w:ascii="Arial" w:hAnsi="Arial"/>
                <w:sz w:val="18"/>
                <w:lang w:val="pl-PL"/>
              </w:rPr>
              <w:t>Wykonawca musi określić deklarowaną dokładność z podaniem warunków i sposobu jej określenia</w:t>
            </w:r>
          </w:p>
        </w:tc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042D96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55A9A9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5A8DE4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± ........ %</w:t>
            </w:r>
          </w:p>
        </w:tc>
      </w:tr>
      <w:tr w:rsidR="008D33EB" w:rsidRPr="006A5C5F" w14:paraId="1A334BE3" w14:textId="77777777" w:rsidTr="00642756">
        <w:trPr>
          <w:jc w:val="center"/>
        </w:trPr>
        <w:tc>
          <w:tcPr>
            <w:tcW w:w="7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B7AC54" w14:textId="77777777" w:rsidR="008D33EB" w:rsidRPr="006A5C5F" w:rsidRDefault="0032675F">
            <w:pPr>
              <w:jc w:val="center"/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4.5</w:t>
            </w:r>
          </w:p>
        </w:tc>
        <w:tc>
          <w:tcPr>
            <w:tcW w:w="374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5ACB03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Charakterystyka dokładności</w:t>
            </w:r>
          </w:p>
        </w:tc>
        <w:tc>
          <w:tcPr>
            <w:tcW w:w="43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2B0A48" w14:textId="0F32EE42" w:rsidR="008D33EB" w:rsidRPr="006A5C5F" w:rsidRDefault="00724A9E">
            <w:pPr>
              <w:rPr>
                <w:lang w:val="pl-PL"/>
              </w:rPr>
            </w:pPr>
            <w:r w:rsidRPr="00724A9E">
              <w:rPr>
                <w:rFonts w:ascii="Arial" w:hAnsi="Arial"/>
                <w:color w:val="EE0000"/>
                <w:sz w:val="18"/>
                <w:lang w:val="pl-PL"/>
              </w:rPr>
              <w:t xml:space="preserve">Preferowany </w:t>
            </w:r>
            <w:r w:rsidR="003108BF" w:rsidRPr="003108BF">
              <w:rPr>
                <w:rFonts w:ascii="Arial" w:hAnsi="Arial"/>
                <w:sz w:val="18"/>
                <w:lang w:val="pl-PL"/>
              </w:rPr>
              <w:t xml:space="preserve">wielopunktowy pomiar profilu prędkości (np. metodą impulsową </w:t>
            </w:r>
            <w:proofErr w:type="spellStart"/>
            <w:r w:rsidR="003108BF" w:rsidRPr="003108BF">
              <w:rPr>
                <w:rFonts w:ascii="Arial" w:hAnsi="Arial"/>
                <w:sz w:val="18"/>
                <w:lang w:val="pl-PL"/>
              </w:rPr>
              <w:t>Pulse</w:t>
            </w:r>
            <w:proofErr w:type="spellEnd"/>
            <w:r w:rsidR="003108BF" w:rsidRPr="003108BF">
              <w:rPr>
                <w:rFonts w:ascii="Arial" w:hAnsi="Arial"/>
                <w:sz w:val="18"/>
                <w:lang w:val="pl-PL"/>
              </w:rPr>
              <w:t xml:space="preserve"> Doppler lub wielościeżkową czasu przejścia fali</w:t>
            </w:r>
            <w:r>
              <w:rPr>
                <w:rFonts w:ascii="Arial" w:hAnsi="Arial"/>
                <w:sz w:val="18"/>
                <w:lang w:val="pl-PL"/>
              </w:rPr>
              <w:t xml:space="preserve"> </w:t>
            </w:r>
            <w:r w:rsidRPr="00724A9E">
              <w:rPr>
                <w:rFonts w:ascii="Arial" w:hAnsi="Arial"/>
                <w:color w:val="EE0000"/>
                <w:sz w:val="18"/>
                <w:lang w:val="pl-PL"/>
              </w:rPr>
              <w:t>lub równoważne</w:t>
            </w:r>
            <w:r w:rsidR="003108BF" w:rsidRPr="003108BF">
              <w:rPr>
                <w:rFonts w:ascii="Arial" w:hAnsi="Arial"/>
                <w:sz w:val="18"/>
                <w:lang w:val="pl-PL"/>
              </w:rPr>
              <w:t xml:space="preserve">), zapewniający prawidłowe uśrednianie prędkości przy zmiennych stanach napełnienia </w:t>
            </w:r>
            <w:r w:rsidR="003108BF">
              <w:rPr>
                <w:rFonts w:ascii="Arial" w:hAnsi="Arial"/>
                <w:sz w:val="18"/>
                <w:lang w:val="pl-PL"/>
              </w:rPr>
              <w:t>(</w:t>
            </w:r>
            <w:r w:rsidR="0032675F" w:rsidRPr="006A5C5F">
              <w:rPr>
                <w:rFonts w:ascii="Arial" w:hAnsi="Arial"/>
                <w:sz w:val="18"/>
                <w:lang w:val="pl-PL"/>
              </w:rPr>
              <w:t>Wykonawca zobowiązany przedstawić wpływ poziomu cieczy, prędkości oraz warunków hydraulicznych na błąd pomiarowy</w:t>
            </w:r>
            <w:r w:rsidR="003108BF">
              <w:rPr>
                <w:rFonts w:ascii="Arial" w:hAnsi="Arial"/>
                <w:sz w:val="18"/>
                <w:lang w:val="pl-PL"/>
              </w:rPr>
              <w:t>)</w:t>
            </w:r>
          </w:p>
        </w:tc>
        <w:tc>
          <w:tcPr>
            <w:tcW w:w="288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363DFB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115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F48726" w14:textId="77777777" w:rsidR="008D33EB" w:rsidRPr="006A5C5F" w:rsidRDefault="008D33EB">
            <w:pPr>
              <w:jc w:val="center"/>
              <w:rPr>
                <w:lang w:val="pl-PL"/>
              </w:rPr>
            </w:pPr>
          </w:p>
        </w:tc>
        <w:tc>
          <w:tcPr>
            <w:tcW w:w="25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F182CA" w14:textId="77777777" w:rsidR="008D33EB" w:rsidRPr="006A5C5F" w:rsidRDefault="0032675F">
            <w:pPr>
              <w:rPr>
                <w:lang w:val="pl-PL"/>
              </w:rPr>
            </w:pPr>
            <w:r w:rsidRPr="006A5C5F">
              <w:rPr>
                <w:rFonts w:ascii="Arial" w:hAnsi="Arial"/>
                <w:sz w:val="18"/>
                <w:lang w:val="pl-PL"/>
              </w:rPr>
              <w:t>Załączyć opis / wykres błędu</w:t>
            </w:r>
          </w:p>
        </w:tc>
      </w:tr>
    </w:tbl>
    <w:p w14:paraId="4BE673A2" w14:textId="77777777" w:rsidR="00131C09" w:rsidRDefault="00131C09">
      <w:pPr>
        <w:rPr>
          <w:lang w:val="pl-PL"/>
        </w:rPr>
      </w:pPr>
    </w:p>
    <w:p w14:paraId="26B6EF85" w14:textId="514BBDD4" w:rsidR="00131C09" w:rsidRDefault="00131C09" w:rsidP="00131C09">
      <w:pPr>
        <w:spacing w:after="0"/>
        <w:jc w:val="center"/>
        <w:rPr>
          <w:lang w:val="pl-PL"/>
        </w:rPr>
      </w:pPr>
      <w:r>
        <w:rPr>
          <w:lang w:val="pl-PL"/>
        </w:rPr>
        <w:t>…………………………………………………</w:t>
      </w:r>
    </w:p>
    <w:p w14:paraId="5F0AA95F" w14:textId="14782AD4" w:rsidR="00131C09" w:rsidRPr="003108BF" w:rsidRDefault="00131C09" w:rsidP="003108BF">
      <w:pPr>
        <w:spacing w:after="0"/>
        <w:jc w:val="center"/>
        <w:rPr>
          <w:i/>
          <w:iCs/>
          <w:sz w:val="18"/>
          <w:szCs w:val="18"/>
          <w:lang w:val="pl-PL"/>
        </w:rPr>
      </w:pPr>
      <w:r>
        <w:rPr>
          <w:i/>
          <w:iCs/>
          <w:sz w:val="18"/>
          <w:szCs w:val="18"/>
          <w:lang w:val="pl-PL"/>
        </w:rPr>
        <w:t>Podpis Wykonawcy</w:t>
      </w:r>
    </w:p>
    <w:sectPr w:rsidR="00131C09" w:rsidRPr="003108BF" w:rsidSect="00450385">
      <w:headerReference w:type="default" r:id="rId8"/>
      <w:headerReference w:type="first" r:id="rId9"/>
      <w:pgSz w:w="16838" w:h="11906" w:orient="landscape" w:code="9"/>
      <w:pgMar w:top="720" w:right="720" w:bottom="720" w:left="720" w:header="14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6B977" w14:textId="77777777" w:rsidR="006C0BCA" w:rsidRDefault="006C0BCA" w:rsidP="00131C09">
      <w:pPr>
        <w:spacing w:after="0" w:line="240" w:lineRule="auto"/>
      </w:pPr>
      <w:r>
        <w:separator/>
      </w:r>
    </w:p>
  </w:endnote>
  <w:endnote w:type="continuationSeparator" w:id="0">
    <w:p w14:paraId="10A6FD0E" w14:textId="77777777" w:rsidR="006C0BCA" w:rsidRDefault="006C0BCA" w:rsidP="00131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282A8" w14:textId="77777777" w:rsidR="006C0BCA" w:rsidRDefault="006C0BCA" w:rsidP="00131C09">
      <w:pPr>
        <w:spacing w:after="0" w:line="240" w:lineRule="auto"/>
      </w:pPr>
      <w:r>
        <w:separator/>
      </w:r>
    </w:p>
  </w:footnote>
  <w:footnote w:type="continuationSeparator" w:id="0">
    <w:p w14:paraId="3558F8F3" w14:textId="77777777" w:rsidR="006C0BCA" w:rsidRDefault="006C0BCA" w:rsidP="00131C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1768C" w14:textId="519FA28A" w:rsidR="00131C09" w:rsidRDefault="00131C09" w:rsidP="00131C09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E46B3" w14:textId="742B68F0" w:rsidR="00450385" w:rsidRDefault="00450385" w:rsidP="00450385">
    <w:pPr>
      <w:pStyle w:val="Nagwek"/>
      <w:jc w:val="center"/>
    </w:pPr>
    <w:r>
      <w:rPr>
        <w:noProof/>
        <w14:ligatures w14:val="standardContextual"/>
      </w:rPr>
      <w:drawing>
        <wp:inline distT="0" distB="0" distL="0" distR="0" wp14:anchorId="4065B31A" wp14:editId="1894C649">
          <wp:extent cx="5851525" cy="668655"/>
          <wp:effectExtent l="0" t="0" r="0" b="0"/>
          <wp:docPr id="175977811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3791675" name="Obraz 1663791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51525" cy="66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1668827">
    <w:abstractNumId w:val="8"/>
  </w:num>
  <w:num w:numId="2" w16cid:durableId="1973944934">
    <w:abstractNumId w:val="6"/>
  </w:num>
  <w:num w:numId="3" w16cid:durableId="641467763">
    <w:abstractNumId w:val="5"/>
  </w:num>
  <w:num w:numId="4" w16cid:durableId="317736367">
    <w:abstractNumId w:val="4"/>
  </w:num>
  <w:num w:numId="5" w16cid:durableId="270820196">
    <w:abstractNumId w:val="7"/>
  </w:num>
  <w:num w:numId="6" w16cid:durableId="1668970749">
    <w:abstractNumId w:val="3"/>
  </w:num>
  <w:num w:numId="7" w16cid:durableId="396244429">
    <w:abstractNumId w:val="2"/>
  </w:num>
  <w:num w:numId="8" w16cid:durableId="839392750">
    <w:abstractNumId w:val="1"/>
  </w:num>
  <w:num w:numId="9" w16cid:durableId="695468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7B52"/>
    <w:rsid w:val="00034616"/>
    <w:rsid w:val="0004433F"/>
    <w:rsid w:val="0006063C"/>
    <w:rsid w:val="000B335C"/>
    <w:rsid w:val="00131C09"/>
    <w:rsid w:val="0015074B"/>
    <w:rsid w:val="00150A8F"/>
    <w:rsid w:val="0029639D"/>
    <w:rsid w:val="003007BB"/>
    <w:rsid w:val="003108BF"/>
    <w:rsid w:val="0032675F"/>
    <w:rsid w:val="00326F90"/>
    <w:rsid w:val="00396667"/>
    <w:rsid w:val="00450385"/>
    <w:rsid w:val="004513B2"/>
    <w:rsid w:val="00607E08"/>
    <w:rsid w:val="0063658B"/>
    <w:rsid w:val="00642756"/>
    <w:rsid w:val="006A5C5F"/>
    <w:rsid w:val="006C0BCA"/>
    <w:rsid w:val="00724A9E"/>
    <w:rsid w:val="008D33EB"/>
    <w:rsid w:val="00995A38"/>
    <w:rsid w:val="009E01C2"/>
    <w:rsid w:val="00A850F0"/>
    <w:rsid w:val="00AA1D8D"/>
    <w:rsid w:val="00AA3591"/>
    <w:rsid w:val="00B47730"/>
    <w:rsid w:val="00B51110"/>
    <w:rsid w:val="00BA2E23"/>
    <w:rsid w:val="00C00647"/>
    <w:rsid w:val="00CB0664"/>
    <w:rsid w:val="00DF40BE"/>
    <w:rsid w:val="00E24D92"/>
    <w:rsid w:val="00FC693F"/>
    <w:rsid w:val="00FD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80D94A9"/>
  <w14:defaultImageDpi w14:val="300"/>
  <w15:docId w15:val="{A8054EE3-DBA6-421D-ADF8-C10ACAA18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BA2E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A2E2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A2E2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2E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A2E2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744</Words>
  <Characters>4470</Characters>
  <Application>Microsoft Office Word</Application>
  <DocSecurity>0</DocSecurity>
  <Lines>37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5204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Turowska</cp:lastModifiedBy>
  <cp:revision>4</cp:revision>
  <cp:lastPrinted>2026-10-15T07:54:00Z</cp:lastPrinted>
  <dcterms:created xsi:type="dcterms:W3CDTF">2026-10-15T07:54:00Z</dcterms:created>
  <dcterms:modified xsi:type="dcterms:W3CDTF">2026-10-15T07:59:00Z</dcterms:modified>
  <cp:category/>
</cp:coreProperties>
</file>